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813B2" w:rsidRDefault="00634A54">
      <w:pPr>
        <w:spacing w:after="0" w:line="155" w:lineRule="exact"/>
        <w:ind w:left="158" w:right="-20"/>
        <w:rPr>
          <w:rFonts w:ascii="Courier New" w:hAnsi="Courier New" w:cs="Courier New"/>
          <w:sz w:val="26"/>
          <w:szCs w:val="26"/>
        </w:rPr>
      </w:pPr>
      <w:bookmarkStart w:id="0" w:name="_GoBack"/>
      <w:bookmarkEnd w:id="0"/>
      <w:r>
        <w:rPr>
          <w:noProof/>
        </w:rPr>
        <w:pict>
          <v:group id="_x0000_s1026" style="position:absolute;left:0;text-align:left;margin-left:.35pt;margin-top:287.95pt;width:.1pt;height:554.05pt;z-index:-251659264;mso-position-horizontal-relative:page;mso-position-vertical-relative:page" coordorigin="7,5759" coordsize="2,11081">
            <v:shape id="_x0000_s1027" style="position:absolute;left:7;top:5759;width:2;height:11081" coordorigin="7,5759" coordsize="0,11081" path="m7,16840l7,5759e" filled="f" strokecolor="#605757" strokeweight=".48pt">
              <v:path arrowok="t"/>
            </v:shape>
            <w10:wrap anchorx="page" anchory="page"/>
          </v:group>
        </w:pict>
      </w:r>
      <w:r>
        <w:rPr>
          <w:noProof/>
        </w:rPr>
        <w:pict>
          <v:group id="_x0000_s1028" style="position:absolute;left:0;text-align:left;margin-left:73.9pt;margin-top:42.6pt;width:483.85pt;height:655.7pt;z-index:-251658240;mso-position-horizontal-relative:page" coordorigin="1478,852" coordsize="9677,13114">
            <v:group id="_x0000_s1029" style="position:absolute;left:1502;top:881;width:9643;height:2" coordorigin="1502,881" coordsize="9643,2">
              <v:shape id="_x0000_s1030" style="position:absolute;left:1502;top:881;width:9643;height:2" coordorigin="1502,881" coordsize="9643,0" path="m1502,881l11146,881e" filled="f" strokecolor="#1c1818" strokeweight=".96pt">
                <v:path arrowok="t"/>
              </v:shape>
            </v:group>
            <v:group id="_x0000_s1031" style="position:absolute;left:1510;top:873;width:2;height:13082" coordorigin="1510,873" coordsize="2,13082">
              <v:shape id="_x0000_s1032" style="position:absolute;left:1510;top:873;width:2;height:13082" coordorigin="1510,873" coordsize="0,13082" path="m1510,13956l1510,873e" filled="f" strokecolor="#2b2828" strokeweight=".96pt">
                <v:path arrowok="t"/>
              </v:shape>
            </v:group>
            <v:group id="_x0000_s1033" style="position:absolute;left:1502;top:3071;width:9643;height:2" coordorigin="1502,3071" coordsize="9643,2">
              <v:shape id="_x0000_s1034" style="position:absolute;left:1502;top:3071;width:9643;height:2" coordorigin="1502,3071" coordsize="9643,0" path="m1502,3071l11146,3071e" filled="f" strokecolor="#1c181c" strokeweight=".96pt">
                <v:path arrowok="t"/>
              </v:shape>
            </v:group>
            <v:group id="_x0000_s1035" style="position:absolute;left:1488;top:13949;width:9643;height:2" coordorigin="1488,13949" coordsize="9643,2">
              <v:shape id="_x0000_s1036" style="position:absolute;left:1488;top:13949;width:9643;height:2" coordorigin="1488,13949" coordsize="9643,0" path="m1488,13949l11131,13949e" filled="f" strokecolor="#1c1c1c" strokeweight=".96pt">
                <v:path arrowok="t"/>
              </v:shape>
            </v:group>
            <v:group id="_x0000_s1037" style="position:absolute;left:11129;top:859;width:2;height:13087" coordorigin="11129,859" coordsize="2,13087">
              <v:shape id="_x0000_s1038" style="position:absolute;left:11129;top:859;width:2;height:13087" coordorigin="11129,859" coordsize="0,13087" path="m11129,13946l11129,859e" filled="f" strokecolor="#282823" strokeweight=".72pt">
                <v:path arrowok="t"/>
              </v:shape>
            </v:group>
            <w10:wrap anchorx="page"/>
          </v:group>
        </w:pict>
      </w:r>
    </w:p>
    <w:p w:rsidR="00C813B2" w:rsidRDefault="00C813B2">
      <w:pPr>
        <w:spacing w:before="1" w:after="0" w:line="120" w:lineRule="exact"/>
        <w:rPr>
          <w:sz w:val="12"/>
          <w:szCs w:val="12"/>
        </w:rPr>
      </w:pPr>
    </w:p>
    <w:p w:rsidR="00C813B2" w:rsidRDefault="00C813B2">
      <w:pPr>
        <w:spacing w:after="0" w:line="200" w:lineRule="exact"/>
        <w:rPr>
          <w:sz w:val="20"/>
          <w:szCs w:val="20"/>
        </w:rPr>
      </w:pPr>
    </w:p>
    <w:p w:rsidR="00C813B2" w:rsidRDefault="00C813B2">
      <w:pPr>
        <w:spacing w:after="0" w:line="200" w:lineRule="exact"/>
        <w:rPr>
          <w:sz w:val="20"/>
          <w:szCs w:val="20"/>
        </w:rPr>
      </w:pPr>
    </w:p>
    <w:p w:rsidR="00C813B2" w:rsidRDefault="00C813B2">
      <w:pPr>
        <w:spacing w:after="0" w:line="200" w:lineRule="exact"/>
        <w:rPr>
          <w:sz w:val="20"/>
          <w:szCs w:val="20"/>
        </w:rPr>
      </w:pPr>
    </w:p>
    <w:p w:rsidR="00C813B2" w:rsidRDefault="00C813B2">
      <w:pPr>
        <w:spacing w:after="0" w:line="200" w:lineRule="exact"/>
        <w:rPr>
          <w:sz w:val="20"/>
          <w:szCs w:val="20"/>
        </w:rPr>
      </w:pPr>
    </w:p>
    <w:p w:rsidR="00C813B2" w:rsidRPr="00632644" w:rsidRDefault="00634A54" w:rsidP="00632644">
      <w:pPr>
        <w:spacing w:after="120"/>
        <w:ind w:left="-900"/>
        <w:jc w:val="center"/>
        <w:rPr>
          <w:rFonts w:ascii="Times New Roman" w:hAnsi="Times New Roman" w:cs="Times New Roman"/>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82.5pt;margin-top:.2pt;width:96.95pt;height:87.35pt;z-index:-251660288;mso-position-horizontal-relative:page">
            <v:imagedata r:id="rId8" o:title=""/>
            <w10:wrap anchorx="page"/>
          </v:shape>
        </w:pict>
      </w:r>
      <w:r w:rsidR="00C813B2">
        <w:rPr>
          <w:rFonts w:ascii="Times New Roman" w:hAnsi="Times New Roman" w:cs="Times New Roman"/>
          <w:sz w:val="40"/>
          <w:szCs w:val="40"/>
        </w:rPr>
        <w:t xml:space="preserve">            S</w:t>
      </w:r>
      <w:r w:rsidR="00C813B2" w:rsidRPr="00632644">
        <w:rPr>
          <w:rFonts w:ascii="Times New Roman" w:hAnsi="Times New Roman" w:cs="Times New Roman"/>
          <w:sz w:val="40"/>
          <w:szCs w:val="40"/>
        </w:rPr>
        <w:t>chool IPM Tool Kit</w:t>
      </w:r>
    </w:p>
    <w:p w:rsidR="00C813B2" w:rsidRPr="00632644" w:rsidRDefault="00C813B2" w:rsidP="00106560">
      <w:pPr>
        <w:spacing w:after="0" w:line="240" w:lineRule="auto"/>
        <w:ind w:left="3080" w:right="-10"/>
        <w:rPr>
          <w:rFonts w:ascii="Times New Roman" w:hAnsi="Times New Roman" w:cs="Times New Roman"/>
          <w:sz w:val="40"/>
          <w:szCs w:val="40"/>
        </w:rPr>
      </w:pPr>
      <w:r w:rsidRPr="00632644">
        <w:rPr>
          <w:rFonts w:ascii="Times New Roman" w:hAnsi="Times New Roman" w:cs="Times New Roman"/>
          <w:color w:val="232321"/>
          <w:sz w:val="40"/>
          <w:szCs w:val="40"/>
        </w:rPr>
        <w:t>IPM</w:t>
      </w:r>
      <w:r w:rsidRPr="00632644">
        <w:rPr>
          <w:rFonts w:ascii="Times New Roman" w:hAnsi="Times New Roman" w:cs="Times New Roman"/>
          <w:color w:val="232321"/>
          <w:spacing w:val="-9"/>
          <w:sz w:val="40"/>
          <w:szCs w:val="40"/>
        </w:rPr>
        <w:t xml:space="preserve"> </w:t>
      </w:r>
      <w:r w:rsidRPr="00632644">
        <w:rPr>
          <w:rFonts w:ascii="Times New Roman" w:hAnsi="Times New Roman" w:cs="Times New Roman"/>
          <w:color w:val="232321"/>
          <w:w w:val="104"/>
          <w:sz w:val="40"/>
          <w:szCs w:val="40"/>
        </w:rPr>
        <w:t>Coordinators</w:t>
      </w:r>
      <w:r>
        <w:rPr>
          <w:rFonts w:ascii="Times New Roman" w:hAnsi="Times New Roman" w:cs="Times New Roman"/>
          <w:color w:val="232321"/>
          <w:w w:val="104"/>
          <w:sz w:val="40"/>
          <w:szCs w:val="40"/>
        </w:rPr>
        <w:t xml:space="preserve"> Ch</w:t>
      </w:r>
      <w:r w:rsidRPr="00632644">
        <w:rPr>
          <w:rFonts w:ascii="Times New Roman" w:hAnsi="Times New Roman" w:cs="Times New Roman"/>
          <w:color w:val="232321"/>
          <w:w w:val="102"/>
          <w:sz w:val="40"/>
          <w:szCs w:val="40"/>
        </w:rPr>
        <w:t>ecklist</w:t>
      </w:r>
    </w:p>
    <w:p w:rsidR="00C813B2" w:rsidRDefault="00C813B2">
      <w:pPr>
        <w:spacing w:after="0" w:line="200" w:lineRule="exact"/>
        <w:rPr>
          <w:sz w:val="20"/>
          <w:szCs w:val="20"/>
        </w:rPr>
      </w:pPr>
    </w:p>
    <w:p w:rsidR="00C813B2" w:rsidRDefault="00C813B2">
      <w:pPr>
        <w:spacing w:after="0" w:line="200" w:lineRule="exact"/>
        <w:rPr>
          <w:sz w:val="20"/>
          <w:szCs w:val="20"/>
        </w:rPr>
      </w:pPr>
    </w:p>
    <w:p w:rsidR="00C813B2" w:rsidRDefault="00C813B2">
      <w:pPr>
        <w:spacing w:after="0" w:line="200" w:lineRule="exact"/>
        <w:rPr>
          <w:sz w:val="20"/>
          <w:szCs w:val="20"/>
        </w:rPr>
      </w:pPr>
    </w:p>
    <w:p w:rsidR="00C813B2" w:rsidRDefault="00C813B2" w:rsidP="00F231AE">
      <w:pPr>
        <w:spacing w:after="0" w:line="246" w:lineRule="auto"/>
        <w:ind w:left="513" w:right="1275" w:hanging="322"/>
        <w:rPr>
          <w:rFonts w:ascii="Arial" w:hAnsi="Arial" w:cs="Arial"/>
          <w:color w:val="232321"/>
          <w:w w:val="171"/>
          <w:sz w:val="24"/>
          <w:szCs w:val="24"/>
        </w:rPr>
      </w:pPr>
    </w:p>
    <w:p w:rsidR="00C813B2" w:rsidRDefault="00C813B2" w:rsidP="00106560">
      <w:pPr>
        <w:spacing w:after="0" w:line="246" w:lineRule="auto"/>
        <w:ind w:left="880" w:right="650" w:hanging="220"/>
        <w:rPr>
          <w:rFonts w:ascii="Arial" w:hAnsi="Arial" w:cs="Arial"/>
          <w:color w:val="232321"/>
          <w:w w:val="171"/>
          <w:sz w:val="24"/>
          <w:szCs w:val="24"/>
        </w:rPr>
      </w:pPr>
    </w:p>
    <w:p w:rsidR="00C813B2" w:rsidRPr="00BD42C1" w:rsidRDefault="00C813B2" w:rsidP="00106560">
      <w:pPr>
        <w:spacing w:after="120" w:line="246" w:lineRule="auto"/>
        <w:ind w:left="990" w:right="648" w:hanging="220"/>
        <w:rPr>
          <w:rFonts w:ascii="Times New Roman" w:hAnsi="Times New Roman" w:cs="Times New Roman"/>
          <w:sz w:val="24"/>
          <w:szCs w:val="24"/>
        </w:rPr>
      </w:pPr>
      <w:r w:rsidRPr="008A637B">
        <w:rPr>
          <w:rFonts w:ascii="Arial" w:hAnsi="Arial" w:cs="Arial"/>
          <w:color w:val="232321"/>
          <w:w w:val="171"/>
          <w:sz w:val="24"/>
          <w:szCs w:val="24"/>
        </w:rPr>
        <w:t>0</w:t>
      </w:r>
      <w:r>
        <w:rPr>
          <w:rFonts w:ascii="Times New Roman" w:hAnsi="Times New Roman" w:cs="Times New Roman"/>
          <w:color w:val="232321"/>
          <w:spacing w:val="19"/>
          <w:w w:val="171"/>
          <w:sz w:val="23"/>
          <w:szCs w:val="23"/>
        </w:rPr>
        <w:t xml:space="preserve"> </w:t>
      </w:r>
      <w:r w:rsidRPr="00BD42C1">
        <w:rPr>
          <w:rFonts w:ascii="Times New Roman" w:hAnsi="Times New Roman" w:cs="Times New Roman"/>
          <w:color w:val="232321"/>
          <w:sz w:val="24"/>
          <w:szCs w:val="24"/>
        </w:rPr>
        <w:t xml:space="preserve">Review your schools’ IPM policy.  If none has been adopted, work with your administration and school board to adopt an IPM policy. If your state has legislation requiring the use of an IPM plan, notification of parents and staff and or other regulations these should be included in your policy.  </w:t>
      </w:r>
    </w:p>
    <w:p w:rsidR="00C813B2" w:rsidRPr="00BD42C1" w:rsidRDefault="00C813B2" w:rsidP="00106560">
      <w:pPr>
        <w:spacing w:before="45" w:after="120" w:line="245" w:lineRule="auto"/>
        <w:ind w:left="990" w:right="648" w:hanging="220"/>
        <w:rPr>
          <w:rFonts w:ascii="Times New Roman" w:hAnsi="Times New Roman" w:cs="Times New Roman"/>
          <w:sz w:val="24"/>
          <w:szCs w:val="24"/>
        </w:rPr>
      </w:pPr>
      <w:r w:rsidRPr="00BD42C1">
        <w:rPr>
          <w:rFonts w:ascii="Arial" w:hAnsi="Arial" w:cs="Arial"/>
          <w:color w:val="232321"/>
          <w:w w:val="164"/>
          <w:sz w:val="24"/>
          <w:szCs w:val="24"/>
        </w:rPr>
        <w:t>0</w:t>
      </w:r>
      <w:r w:rsidRPr="00BD42C1">
        <w:rPr>
          <w:rFonts w:ascii="Arial" w:hAnsi="Arial" w:cs="Arial"/>
          <w:color w:val="232321"/>
          <w:spacing w:val="9"/>
          <w:w w:val="164"/>
          <w:sz w:val="24"/>
          <w:szCs w:val="24"/>
        </w:rPr>
        <w:t xml:space="preserve"> </w:t>
      </w:r>
      <w:r w:rsidRPr="00BD42C1">
        <w:rPr>
          <w:rFonts w:ascii="Times New Roman" w:hAnsi="Times New Roman" w:cs="Times New Roman"/>
          <w:color w:val="232321"/>
          <w:sz w:val="24"/>
          <w:szCs w:val="24"/>
        </w:rPr>
        <w:t xml:space="preserve">Follow the notification schedule required by regulation or your IPM Plan. </w:t>
      </w:r>
    </w:p>
    <w:p w:rsidR="00C813B2" w:rsidRPr="00BD42C1" w:rsidRDefault="00C813B2" w:rsidP="00106560">
      <w:pPr>
        <w:spacing w:before="57" w:after="120" w:line="243" w:lineRule="auto"/>
        <w:ind w:left="990" w:right="648" w:hanging="220"/>
        <w:rPr>
          <w:rFonts w:ascii="Times New Roman" w:hAnsi="Times New Roman" w:cs="Times New Roman"/>
          <w:sz w:val="24"/>
          <w:szCs w:val="24"/>
        </w:rPr>
      </w:pPr>
      <w:r w:rsidRPr="00BD42C1">
        <w:rPr>
          <w:rFonts w:ascii="Arial" w:hAnsi="Arial" w:cs="Arial"/>
          <w:color w:val="232321"/>
          <w:w w:val="169"/>
          <w:sz w:val="24"/>
          <w:szCs w:val="24"/>
        </w:rPr>
        <w:t>0</w:t>
      </w:r>
      <w:r w:rsidRPr="00BD42C1">
        <w:rPr>
          <w:rFonts w:ascii="Arial" w:hAnsi="Arial" w:cs="Arial"/>
          <w:color w:val="232321"/>
          <w:spacing w:val="-34"/>
          <w:w w:val="169"/>
          <w:sz w:val="24"/>
          <w:szCs w:val="24"/>
        </w:rPr>
        <w:t xml:space="preserve"> </w:t>
      </w:r>
      <w:r w:rsidRPr="00BD42C1">
        <w:rPr>
          <w:rFonts w:ascii="Times New Roman" w:hAnsi="Times New Roman" w:cs="Times New Roman"/>
          <w:color w:val="747474"/>
          <w:w w:val="39"/>
          <w:sz w:val="24"/>
          <w:szCs w:val="24"/>
        </w:rPr>
        <w:t>·</w:t>
      </w:r>
      <w:r w:rsidRPr="00BD42C1">
        <w:rPr>
          <w:rFonts w:ascii="Times New Roman" w:hAnsi="Times New Roman" w:cs="Times New Roman"/>
          <w:color w:val="747474"/>
          <w:spacing w:val="-32"/>
          <w:sz w:val="24"/>
          <w:szCs w:val="24"/>
        </w:rPr>
        <w:t xml:space="preserve"> </w:t>
      </w:r>
      <w:r w:rsidRPr="00BD42C1">
        <w:rPr>
          <w:rFonts w:ascii="Times New Roman" w:hAnsi="Times New Roman" w:cs="Times New Roman"/>
          <w:color w:val="232321"/>
          <w:sz w:val="24"/>
          <w:szCs w:val="24"/>
        </w:rPr>
        <w:t>Post application notices at the points of access.</w:t>
      </w:r>
    </w:p>
    <w:p w:rsidR="00C813B2" w:rsidRPr="00BD42C1" w:rsidRDefault="00C813B2" w:rsidP="00106560">
      <w:pPr>
        <w:spacing w:before="57" w:after="120" w:line="245" w:lineRule="auto"/>
        <w:ind w:left="990" w:right="648" w:hanging="220"/>
        <w:rPr>
          <w:rFonts w:ascii="Times New Roman" w:hAnsi="Times New Roman" w:cs="Times New Roman"/>
          <w:sz w:val="24"/>
          <w:szCs w:val="24"/>
        </w:rPr>
      </w:pPr>
      <w:r w:rsidRPr="00BD42C1">
        <w:rPr>
          <w:rFonts w:ascii="Arial" w:hAnsi="Arial" w:cs="Arial"/>
          <w:color w:val="232321"/>
          <w:w w:val="164"/>
          <w:sz w:val="24"/>
          <w:szCs w:val="24"/>
        </w:rPr>
        <w:t>0</w:t>
      </w:r>
      <w:r w:rsidRPr="00BD42C1">
        <w:rPr>
          <w:rFonts w:ascii="Arial" w:hAnsi="Arial" w:cs="Arial"/>
          <w:color w:val="232321"/>
          <w:spacing w:val="9"/>
          <w:w w:val="164"/>
          <w:sz w:val="24"/>
          <w:szCs w:val="24"/>
        </w:rPr>
        <w:t xml:space="preserve"> </w:t>
      </w:r>
      <w:r w:rsidRPr="00BD42C1">
        <w:rPr>
          <w:rFonts w:ascii="Times New Roman" w:hAnsi="Times New Roman" w:cs="Times New Roman"/>
          <w:color w:val="232321"/>
          <w:sz w:val="24"/>
          <w:szCs w:val="24"/>
        </w:rPr>
        <w:t>Keep an IPM logbook that includes the IPM policy, IPM plan, copies of pesticide product labels, pest monitoring/sighting records, material safety data sheets (MSDS), and actions taken to manage pests and prevent re-infestation.  An IPM logbook should be placed in each school in order to keep all required pest monitoring and application information together in a central location.</w:t>
      </w:r>
    </w:p>
    <w:p w:rsidR="00C813B2" w:rsidRPr="00BD42C1" w:rsidRDefault="00C813B2" w:rsidP="00106560">
      <w:pPr>
        <w:spacing w:before="51" w:after="120" w:line="243" w:lineRule="auto"/>
        <w:ind w:left="990" w:right="648" w:hanging="220"/>
        <w:rPr>
          <w:rFonts w:ascii="Times New Roman" w:hAnsi="Times New Roman" w:cs="Times New Roman"/>
          <w:sz w:val="24"/>
          <w:szCs w:val="24"/>
        </w:rPr>
      </w:pPr>
      <w:r w:rsidRPr="00BD42C1">
        <w:rPr>
          <w:rFonts w:ascii="Arial" w:hAnsi="Arial" w:cs="Arial"/>
          <w:color w:val="232321"/>
          <w:w w:val="164"/>
          <w:sz w:val="24"/>
          <w:szCs w:val="24"/>
        </w:rPr>
        <w:t>0</w:t>
      </w:r>
      <w:r w:rsidRPr="00BD42C1">
        <w:rPr>
          <w:rFonts w:ascii="Arial" w:hAnsi="Arial" w:cs="Arial"/>
          <w:color w:val="232321"/>
          <w:spacing w:val="28"/>
          <w:w w:val="164"/>
          <w:sz w:val="24"/>
          <w:szCs w:val="24"/>
        </w:rPr>
        <w:t xml:space="preserve"> </w:t>
      </w:r>
      <w:r w:rsidRPr="00BD42C1">
        <w:rPr>
          <w:rFonts w:ascii="Times New Roman" w:hAnsi="Times New Roman" w:cs="Times New Roman"/>
          <w:color w:val="232321"/>
          <w:sz w:val="24"/>
          <w:szCs w:val="24"/>
        </w:rPr>
        <w:t>Ensure that pesticides are only applied in compliance with the school’s IPM policy and state regulations.</w:t>
      </w:r>
    </w:p>
    <w:p w:rsidR="00C813B2" w:rsidRPr="00BD42C1" w:rsidRDefault="00C813B2" w:rsidP="00106560">
      <w:pPr>
        <w:spacing w:before="48" w:after="120" w:line="248" w:lineRule="auto"/>
        <w:ind w:left="990" w:right="648" w:hanging="220"/>
        <w:rPr>
          <w:sz w:val="24"/>
          <w:szCs w:val="24"/>
        </w:rPr>
      </w:pPr>
      <w:r w:rsidRPr="00BD42C1">
        <w:rPr>
          <w:rFonts w:ascii="Arial" w:hAnsi="Arial" w:cs="Arial"/>
          <w:color w:val="232321"/>
          <w:w w:val="164"/>
          <w:sz w:val="24"/>
          <w:szCs w:val="24"/>
        </w:rPr>
        <w:t>0</w:t>
      </w:r>
      <w:r w:rsidRPr="00BD42C1">
        <w:rPr>
          <w:rFonts w:ascii="Arial" w:hAnsi="Arial" w:cs="Arial"/>
          <w:color w:val="232321"/>
          <w:spacing w:val="28"/>
          <w:w w:val="164"/>
          <w:sz w:val="24"/>
          <w:szCs w:val="24"/>
        </w:rPr>
        <w:t xml:space="preserve"> </w:t>
      </w:r>
      <w:r w:rsidRPr="00BD42C1">
        <w:rPr>
          <w:rFonts w:ascii="Times New Roman" w:hAnsi="Times New Roman" w:cs="Times New Roman"/>
          <w:color w:val="232321"/>
          <w:sz w:val="24"/>
          <w:szCs w:val="24"/>
        </w:rPr>
        <w:t>Ensure that pesticide applications and re-entry intervals do not conflict with school or community activities.</w:t>
      </w:r>
    </w:p>
    <w:p w:rsidR="00C813B2" w:rsidRDefault="00C813B2" w:rsidP="00106560">
      <w:pPr>
        <w:spacing w:before="48" w:after="120" w:line="248" w:lineRule="auto"/>
        <w:ind w:left="990" w:right="648" w:hanging="220"/>
        <w:rPr>
          <w:rFonts w:ascii="Times New Roman" w:hAnsi="Times New Roman" w:cs="Times New Roman"/>
          <w:color w:val="161513"/>
          <w:sz w:val="24"/>
          <w:szCs w:val="24"/>
        </w:rPr>
      </w:pPr>
      <w:r w:rsidRPr="00BD42C1">
        <w:rPr>
          <w:rFonts w:ascii="Arial" w:hAnsi="Arial" w:cs="Arial"/>
          <w:color w:val="232321"/>
          <w:w w:val="164"/>
          <w:sz w:val="24"/>
          <w:szCs w:val="24"/>
        </w:rPr>
        <w:t>0</w:t>
      </w:r>
      <w:r w:rsidRPr="00BD42C1">
        <w:rPr>
          <w:rFonts w:ascii="Times New Roman" w:hAnsi="Times New Roman" w:cs="Times New Roman"/>
          <w:color w:val="161513"/>
          <w:sz w:val="24"/>
          <w:szCs w:val="24"/>
        </w:rPr>
        <w:tab/>
      </w:r>
      <w:r>
        <w:rPr>
          <w:rFonts w:ascii="Times New Roman" w:hAnsi="Times New Roman" w:cs="Times New Roman"/>
          <w:color w:val="161513"/>
          <w:sz w:val="24"/>
          <w:szCs w:val="24"/>
        </w:rPr>
        <w:t xml:space="preserve">  </w:t>
      </w:r>
      <w:r w:rsidRPr="00BD42C1">
        <w:rPr>
          <w:rFonts w:ascii="Times New Roman" w:hAnsi="Times New Roman" w:cs="Times New Roman"/>
          <w:color w:val="161513"/>
          <w:sz w:val="24"/>
          <w:szCs w:val="24"/>
        </w:rPr>
        <w:t>Review the written IPM plan or work with administrators to develop one.  The written IPM plan should describe procedures for monitoring, preventing, managing, and reporting pests and pesticide use.</w:t>
      </w:r>
    </w:p>
    <w:p w:rsidR="00C813B2" w:rsidRDefault="00C813B2" w:rsidP="00106560">
      <w:pPr>
        <w:spacing w:after="120"/>
        <w:ind w:left="990" w:right="648" w:hanging="220"/>
        <w:rPr>
          <w:rFonts w:ascii="Times New Roman" w:hAnsi="Times New Roman" w:cs="Times New Roman"/>
          <w:sz w:val="24"/>
          <w:szCs w:val="24"/>
        </w:rPr>
      </w:pPr>
      <w:r w:rsidRPr="00BD42C1">
        <w:rPr>
          <w:rFonts w:ascii="Arial" w:hAnsi="Arial" w:cs="Arial"/>
          <w:w w:val="164"/>
          <w:sz w:val="24"/>
          <w:szCs w:val="24"/>
        </w:rPr>
        <w:t>0</w:t>
      </w:r>
      <w:r>
        <w:rPr>
          <w:rFonts w:ascii="Arial" w:hAnsi="Arial" w:cs="Arial"/>
          <w:w w:val="164"/>
          <w:sz w:val="24"/>
          <w:szCs w:val="24"/>
        </w:rPr>
        <w:t xml:space="preserve"> </w:t>
      </w:r>
      <w:r w:rsidRPr="00BD42C1">
        <w:rPr>
          <w:rFonts w:ascii="Times New Roman" w:hAnsi="Times New Roman" w:cs="Times New Roman"/>
          <w:sz w:val="24"/>
          <w:szCs w:val="24"/>
        </w:rPr>
        <w:t>Keep current on alternative pest management products and practices.</w:t>
      </w:r>
    </w:p>
    <w:p w:rsidR="00C813B2" w:rsidRDefault="00C813B2" w:rsidP="00106560">
      <w:pPr>
        <w:spacing w:after="120"/>
        <w:ind w:left="990" w:right="648" w:hanging="220"/>
        <w:rPr>
          <w:rFonts w:ascii="Times New Roman" w:hAnsi="Times New Roman" w:cs="Times New Roman"/>
          <w:sz w:val="24"/>
          <w:szCs w:val="24"/>
        </w:rPr>
      </w:pPr>
      <w:r w:rsidRPr="00BD42C1">
        <w:rPr>
          <w:rFonts w:ascii="Arial" w:hAnsi="Arial" w:cs="Arial"/>
          <w:w w:val="164"/>
          <w:sz w:val="24"/>
          <w:szCs w:val="24"/>
        </w:rPr>
        <w:t>0</w:t>
      </w:r>
      <w:r>
        <w:rPr>
          <w:rFonts w:ascii="Times New Roman" w:hAnsi="Times New Roman" w:cs="Times New Roman"/>
          <w:sz w:val="24"/>
          <w:szCs w:val="24"/>
        </w:rPr>
        <w:tab/>
        <w:t xml:space="preserve">  </w:t>
      </w:r>
      <w:r w:rsidRPr="00BD42C1">
        <w:rPr>
          <w:rFonts w:ascii="Times New Roman" w:hAnsi="Times New Roman" w:cs="Times New Roman"/>
          <w:sz w:val="24"/>
          <w:szCs w:val="24"/>
        </w:rPr>
        <w:t xml:space="preserve">Assign responsibilities identified in the IPM policy and plan (with support </w:t>
      </w:r>
      <w:proofErr w:type="gramStart"/>
      <w:r w:rsidRPr="00BD42C1">
        <w:rPr>
          <w:rFonts w:ascii="Times New Roman" w:hAnsi="Times New Roman" w:cs="Times New Roman"/>
          <w:sz w:val="24"/>
          <w:szCs w:val="24"/>
        </w:rPr>
        <w:t>from</w:t>
      </w:r>
      <w:proofErr w:type="gramEnd"/>
      <w:r w:rsidRPr="00BD42C1">
        <w:rPr>
          <w:rFonts w:ascii="Times New Roman" w:hAnsi="Times New Roman" w:cs="Times New Roman"/>
          <w:sz w:val="24"/>
          <w:szCs w:val="24"/>
        </w:rPr>
        <w:t xml:space="preserve"> appropriate</w:t>
      </w:r>
      <w:r>
        <w:rPr>
          <w:rFonts w:ascii="Times New Roman" w:hAnsi="Times New Roman" w:cs="Times New Roman"/>
          <w:sz w:val="24"/>
          <w:szCs w:val="24"/>
        </w:rPr>
        <w:t xml:space="preserve"> </w:t>
      </w:r>
      <w:r w:rsidRPr="00BD42C1">
        <w:rPr>
          <w:rFonts w:ascii="Times New Roman" w:hAnsi="Times New Roman" w:cs="Times New Roman"/>
          <w:sz w:val="24"/>
          <w:szCs w:val="24"/>
        </w:rPr>
        <w:t>administration and/or the IPM advisory committee) to school staff and any contracted service providers.</w:t>
      </w:r>
    </w:p>
    <w:p w:rsidR="00C813B2" w:rsidRDefault="00C813B2" w:rsidP="00106560">
      <w:pPr>
        <w:spacing w:after="120"/>
        <w:ind w:left="990" w:right="648" w:hanging="220"/>
        <w:rPr>
          <w:rFonts w:ascii="Times New Roman" w:hAnsi="Times New Roman" w:cs="Times New Roman"/>
          <w:color w:val="161513"/>
          <w:sz w:val="23"/>
          <w:szCs w:val="23"/>
        </w:rPr>
      </w:pPr>
      <w:r w:rsidRPr="00BD42C1">
        <w:rPr>
          <w:rFonts w:ascii="Arial" w:hAnsi="Arial" w:cs="Arial"/>
          <w:w w:val="164"/>
          <w:sz w:val="24"/>
          <w:szCs w:val="24"/>
        </w:rPr>
        <w:t>0</w:t>
      </w:r>
      <w:r>
        <w:rPr>
          <w:rFonts w:ascii="Arial" w:hAnsi="Arial" w:cs="Arial"/>
          <w:w w:val="164"/>
          <w:sz w:val="24"/>
          <w:szCs w:val="24"/>
        </w:rPr>
        <w:tab/>
        <w:t xml:space="preserve"> </w:t>
      </w:r>
      <w:r w:rsidRPr="00A279D7">
        <w:rPr>
          <w:rFonts w:ascii="Times New Roman" w:hAnsi="Times New Roman" w:cs="Times New Roman"/>
          <w:color w:val="161513"/>
          <w:sz w:val="24"/>
          <w:szCs w:val="24"/>
        </w:rPr>
        <w:t>Work with administrators and the IPM advisory committee to review and revise, if necessary, contracts for pest management services to ensure services are provided within the framework of the IPM plan and policy.</w:t>
      </w:r>
    </w:p>
    <w:p w:rsidR="00C813B2" w:rsidRPr="00A279D7" w:rsidRDefault="00C813B2" w:rsidP="00106560">
      <w:pPr>
        <w:spacing w:before="57" w:after="120" w:line="240" w:lineRule="auto"/>
        <w:ind w:left="990" w:right="648" w:hanging="220"/>
        <w:rPr>
          <w:rFonts w:ascii="Times New Roman" w:hAnsi="Times New Roman" w:cs="Times New Roman"/>
          <w:sz w:val="24"/>
          <w:szCs w:val="24"/>
        </w:rPr>
      </w:pPr>
      <w:r w:rsidRPr="00BD42C1">
        <w:rPr>
          <w:rFonts w:ascii="Arial" w:hAnsi="Arial" w:cs="Arial"/>
          <w:w w:val="164"/>
          <w:sz w:val="24"/>
          <w:szCs w:val="24"/>
        </w:rPr>
        <w:t>0</w:t>
      </w:r>
      <w:r>
        <w:rPr>
          <w:rFonts w:ascii="Arial" w:hAnsi="Arial" w:cs="Arial"/>
          <w:w w:val="164"/>
          <w:sz w:val="24"/>
          <w:szCs w:val="24"/>
        </w:rPr>
        <w:tab/>
        <w:t xml:space="preserve"> </w:t>
      </w:r>
      <w:r w:rsidRPr="00A279D7">
        <w:rPr>
          <w:rFonts w:ascii="Times New Roman" w:hAnsi="Times New Roman" w:cs="Times New Roman"/>
          <w:color w:val="161513"/>
          <w:sz w:val="24"/>
          <w:szCs w:val="24"/>
        </w:rPr>
        <w:t>Prepare and distribute IPM Action Packets to appropriate staff and apply the strategies proposed</w:t>
      </w:r>
      <w:r>
        <w:rPr>
          <w:rFonts w:ascii="Times New Roman" w:hAnsi="Times New Roman" w:cs="Times New Roman"/>
          <w:color w:val="161513"/>
          <w:sz w:val="24"/>
          <w:szCs w:val="24"/>
        </w:rPr>
        <w:t xml:space="preserve"> i</w:t>
      </w:r>
      <w:r w:rsidRPr="00A279D7">
        <w:rPr>
          <w:rFonts w:ascii="Times New Roman" w:hAnsi="Times New Roman" w:cs="Times New Roman"/>
          <w:color w:val="161513"/>
          <w:sz w:val="24"/>
          <w:szCs w:val="24"/>
        </w:rPr>
        <w:t>n the IPM plan.</w:t>
      </w:r>
    </w:p>
    <w:p w:rsidR="00C813B2" w:rsidRDefault="00C813B2" w:rsidP="00106560">
      <w:pPr>
        <w:spacing w:after="120"/>
        <w:ind w:left="990" w:right="648" w:hanging="220"/>
        <w:rPr>
          <w:rFonts w:ascii="Times New Roman" w:hAnsi="Times New Roman" w:cs="Times New Roman"/>
          <w:sz w:val="24"/>
          <w:szCs w:val="24"/>
        </w:rPr>
      </w:pPr>
      <w:r w:rsidRPr="00BD42C1">
        <w:rPr>
          <w:rFonts w:ascii="Arial" w:hAnsi="Arial" w:cs="Arial"/>
          <w:w w:val="164"/>
          <w:sz w:val="24"/>
          <w:szCs w:val="24"/>
        </w:rPr>
        <w:t>0</w:t>
      </w:r>
      <w:r>
        <w:rPr>
          <w:rFonts w:ascii="Arial" w:hAnsi="Arial" w:cs="Arial"/>
          <w:w w:val="164"/>
          <w:sz w:val="24"/>
          <w:szCs w:val="24"/>
        </w:rPr>
        <w:tab/>
        <w:t xml:space="preserve"> </w:t>
      </w:r>
      <w:r>
        <w:rPr>
          <w:rFonts w:ascii="Times New Roman" w:hAnsi="Times New Roman" w:cs="Times New Roman"/>
          <w:sz w:val="24"/>
          <w:szCs w:val="24"/>
        </w:rPr>
        <w:t xml:space="preserve">Coordinate and approve all pest monitoring, prevention and management activities including the method, materials, timing, and location of any pesticide applications.   </w:t>
      </w:r>
    </w:p>
    <w:p w:rsidR="00C813B2" w:rsidRDefault="00C813B2" w:rsidP="00106560">
      <w:pPr>
        <w:spacing w:after="120"/>
        <w:ind w:left="990" w:right="648" w:hanging="331"/>
        <w:rPr>
          <w:rFonts w:ascii="Times New Roman" w:hAnsi="Times New Roman" w:cs="Times New Roman"/>
          <w:color w:val="161513"/>
          <w:sz w:val="23"/>
          <w:szCs w:val="23"/>
        </w:rPr>
      </w:pPr>
    </w:p>
    <w:p w:rsidR="00C813B2" w:rsidRDefault="00C813B2" w:rsidP="00106560">
      <w:pPr>
        <w:spacing w:after="120"/>
        <w:ind w:left="990" w:right="648" w:hanging="331"/>
        <w:rPr>
          <w:rFonts w:ascii="Times New Roman" w:hAnsi="Times New Roman" w:cs="Times New Roman"/>
          <w:color w:val="161513"/>
          <w:sz w:val="23"/>
          <w:szCs w:val="23"/>
        </w:rPr>
      </w:pPr>
    </w:p>
    <w:p w:rsidR="00C813B2" w:rsidRDefault="00C813B2" w:rsidP="00106560">
      <w:pPr>
        <w:spacing w:after="0"/>
        <w:ind w:left="990" w:right="650" w:hanging="331"/>
        <w:rPr>
          <w:rFonts w:ascii="Times New Roman" w:hAnsi="Times New Roman" w:cs="Times New Roman"/>
          <w:sz w:val="24"/>
          <w:szCs w:val="24"/>
        </w:rPr>
      </w:pPr>
      <w:r w:rsidRPr="00D34E38">
        <w:lastRenderedPageBreak/>
        <w:tab/>
      </w:r>
      <w:r>
        <w:rPr>
          <w:rFonts w:ascii="Times New Roman" w:hAnsi="Times New Roman" w:cs="Times New Roman"/>
          <w:sz w:val="24"/>
          <w:szCs w:val="24"/>
        </w:rPr>
        <w:t xml:space="preserve">                                                                  </w:t>
      </w:r>
    </w:p>
    <w:p w:rsidR="00C813B2" w:rsidRDefault="00C813B2" w:rsidP="00106560">
      <w:pPr>
        <w:spacing w:after="0"/>
        <w:ind w:left="990" w:right="650" w:hanging="330"/>
        <w:rPr>
          <w:rFonts w:ascii="Arial" w:hAnsi="Arial" w:cs="Arial"/>
          <w:w w:val="164"/>
          <w:sz w:val="24"/>
          <w:szCs w:val="24"/>
        </w:rPr>
      </w:pPr>
    </w:p>
    <w:p w:rsidR="00C813B2" w:rsidRDefault="00C813B2" w:rsidP="00106560">
      <w:pPr>
        <w:spacing w:after="0"/>
        <w:ind w:left="990" w:right="650" w:hanging="330"/>
        <w:rPr>
          <w:rFonts w:ascii="Times New Roman" w:hAnsi="Times New Roman" w:cs="Times New Roman"/>
          <w:color w:val="161513"/>
          <w:sz w:val="23"/>
          <w:szCs w:val="23"/>
        </w:rPr>
      </w:pPr>
      <w:r w:rsidRPr="00BD42C1">
        <w:rPr>
          <w:rFonts w:ascii="Arial" w:hAnsi="Arial" w:cs="Arial"/>
          <w:w w:val="164"/>
          <w:sz w:val="24"/>
          <w:szCs w:val="24"/>
        </w:rPr>
        <w:t>0</w:t>
      </w:r>
      <w:r>
        <w:rPr>
          <w:rFonts w:ascii="Times New Roman" w:hAnsi="Times New Roman" w:cs="Times New Roman"/>
          <w:sz w:val="24"/>
          <w:szCs w:val="24"/>
        </w:rPr>
        <w:t xml:space="preserve"> </w:t>
      </w:r>
      <w:r w:rsidRPr="00A279D7">
        <w:rPr>
          <w:rFonts w:ascii="Times New Roman" w:hAnsi="Times New Roman" w:cs="Times New Roman"/>
          <w:color w:val="161513"/>
          <w:sz w:val="24"/>
          <w:szCs w:val="24"/>
        </w:rPr>
        <w:t>Ensure that contractors, staff, and students receive timely and</w:t>
      </w:r>
      <w:r>
        <w:rPr>
          <w:rFonts w:ascii="Times New Roman" w:hAnsi="Times New Roman" w:cs="Times New Roman"/>
          <w:color w:val="161513"/>
          <w:sz w:val="24"/>
          <w:szCs w:val="24"/>
        </w:rPr>
        <w:t xml:space="preserve"> accurate communication about </w:t>
      </w:r>
      <w:r w:rsidRPr="00A279D7">
        <w:rPr>
          <w:rFonts w:ascii="Times New Roman" w:hAnsi="Times New Roman" w:cs="Times New Roman"/>
          <w:color w:val="161513"/>
          <w:sz w:val="24"/>
          <w:szCs w:val="24"/>
        </w:rPr>
        <w:t>pests, pest management actions, and record keeping</w:t>
      </w:r>
      <w:r>
        <w:rPr>
          <w:rFonts w:ascii="Times New Roman" w:hAnsi="Times New Roman" w:cs="Times New Roman"/>
          <w:color w:val="161513"/>
          <w:sz w:val="23"/>
          <w:szCs w:val="23"/>
        </w:rPr>
        <w:t xml:space="preserve">. </w:t>
      </w:r>
    </w:p>
    <w:p w:rsidR="00C813B2" w:rsidRDefault="00C813B2" w:rsidP="00106560">
      <w:pPr>
        <w:spacing w:before="48" w:after="120" w:line="240" w:lineRule="auto"/>
        <w:ind w:left="990" w:right="648" w:hanging="330"/>
        <w:rPr>
          <w:rFonts w:ascii="Times New Roman" w:hAnsi="Times New Roman" w:cs="Times New Roman"/>
          <w:sz w:val="24"/>
          <w:szCs w:val="24"/>
        </w:rPr>
      </w:pPr>
      <w:r w:rsidRPr="00BD42C1">
        <w:rPr>
          <w:rFonts w:ascii="Arial" w:hAnsi="Arial" w:cs="Arial"/>
          <w:w w:val="164"/>
          <w:sz w:val="24"/>
          <w:szCs w:val="24"/>
        </w:rPr>
        <w:t>0</w:t>
      </w:r>
      <w:r>
        <w:rPr>
          <w:rFonts w:ascii="Arial" w:hAnsi="Arial" w:cs="Arial"/>
          <w:w w:val="164"/>
          <w:sz w:val="24"/>
          <w:szCs w:val="24"/>
        </w:rPr>
        <w:tab/>
      </w:r>
      <w:r w:rsidRPr="00A279D7">
        <w:rPr>
          <w:rFonts w:ascii="Times New Roman" w:hAnsi="Times New Roman" w:cs="Times New Roman"/>
          <w:color w:val="161513"/>
          <w:sz w:val="24"/>
          <w:szCs w:val="24"/>
        </w:rPr>
        <w:t>Ensure that staff and students receive appropriate training and/or</w:t>
      </w:r>
      <w:r>
        <w:rPr>
          <w:rFonts w:ascii="Times New Roman" w:hAnsi="Times New Roman" w:cs="Times New Roman"/>
          <w:color w:val="161513"/>
          <w:sz w:val="24"/>
          <w:szCs w:val="24"/>
        </w:rPr>
        <w:t xml:space="preserve"> </w:t>
      </w:r>
      <w:r w:rsidRPr="00A279D7">
        <w:rPr>
          <w:rFonts w:ascii="Times New Roman" w:hAnsi="Times New Roman" w:cs="Times New Roman"/>
          <w:color w:val="161513"/>
          <w:sz w:val="24"/>
          <w:szCs w:val="24"/>
        </w:rPr>
        <w:t>instruction needed to implement IPM.</w:t>
      </w:r>
    </w:p>
    <w:p w:rsidR="00C813B2" w:rsidRPr="00A279D7" w:rsidRDefault="00634A54" w:rsidP="00106560">
      <w:pPr>
        <w:tabs>
          <w:tab w:val="left" w:pos="540"/>
        </w:tabs>
        <w:spacing w:after="0" w:line="240" w:lineRule="auto"/>
        <w:ind w:left="990" w:right="650" w:hanging="330"/>
        <w:rPr>
          <w:rFonts w:ascii="Times New Roman" w:hAnsi="Times New Roman" w:cs="Times New Roman"/>
          <w:sz w:val="24"/>
          <w:szCs w:val="24"/>
        </w:rPr>
      </w:pPr>
      <w:r>
        <w:rPr>
          <w:noProof/>
        </w:rPr>
        <w:pict>
          <v:group id="_x0000_s1040" style="position:absolute;left:0;text-align:left;margin-left:60.5pt;margin-top:54pt;width:483.5pt;height:612pt;z-index:-251657216;mso-position-horizontal-relative:page;mso-position-vertical-relative:page" coordorigin="1126,725" coordsize="9670,13392">
            <v:group id="_x0000_s1041" style="position:absolute;left:1142;top:751;width:9643;height:2" coordorigin="1142,751" coordsize="9643,2">
              <v:shape id="_x0000_s1042" style="position:absolute;left:1142;top:751;width:9643;height:2" coordorigin="1142,751" coordsize="9643,0" path="m1142,751l10786,751e" filled="f" strokecolor="#0c0c0c" strokeweight=".96pt">
                <v:path arrowok="t"/>
              </v:shape>
            </v:group>
            <v:group id="_x0000_s1043" style="position:absolute;left:1147;top:739;width:2;height:13370" coordorigin="1147,739" coordsize="2,13370">
              <v:shape id="_x0000_s1044" style="position:absolute;left:1147;top:739;width:2;height:13370" coordorigin="1147,739" coordsize="0,13370" path="m1147,14109l1147,739e" filled="f" strokecolor="#1c1c1c" strokeweight=".72pt">
                <v:path arrowok="t"/>
              </v:shape>
            </v:group>
            <v:group id="_x0000_s1045" style="position:absolute;left:10769;top:734;width:2;height:13365" coordorigin="10769,734" coordsize="2,13365">
              <v:shape id="_x0000_s1046" style="position:absolute;left:10769;top:734;width:2;height:13365" coordorigin="10769,734" coordsize="0,13365" path="m10769,14100l10769,734e" filled="f" strokecolor="#1c1c1c" strokeweight=".96pt">
                <v:path arrowok="t"/>
              </v:shape>
            </v:group>
            <v:group id="_x0000_s1047" style="position:absolute;left:1133;top:14097;width:9643;height:2" coordorigin="1133,14097" coordsize="9643,2">
              <v:shape id="_x0000_s1048" style="position:absolute;left:1133;top:14097;width:9643;height:2" coordorigin="1133,14097" coordsize="9643,0" path="m1133,14097l10776,14097e" filled="f" strokecolor="#0c0c0c" strokeweight=".72pt">
                <v:path arrowok="t"/>
              </v:shape>
            </v:group>
            <w10:wrap anchorx="page" anchory="page"/>
          </v:group>
        </w:pict>
      </w:r>
      <w:r w:rsidR="00C813B2" w:rsidRPr="00A279D7">
        <w:rPr>
          <w:rFonts w:ascii="Arial" w:hAnsi="Arial" w:cs="Arial"/>
          <w:color w:val="161513"/>
          <w:w w:val="164"/>
          <w:sz w:val="24"/>
          <w:szCs w:val="24"/>
        </w:rPr>
        <w:t>0</w:t>
      </w:r>
      <w:r w:rsidR="00C813B2" w:rsidRPr="00A279D7">
        <w:rPr>
          <w:rFonts w:ascii="Arial" w:hAnsi="Arial" w:cs="Arial"/>
          <w:color w:val="161513"/>
          <w:spacing w:val="25"/>
          <w:w w:val="164"/>
          <w:sz w:val="24"/>
          <w:szCs w:val="24"/>
        </w:rPr>
        <w:t xml:space="preserve"> </w:t>
      </w:r>
      <w:r w:rsidR="00C813B2">
        <w:rPr>
          <w:rFonts w:ascii="Times New Roman" w:hAnsi="Times New Roman" w:cs="Times New Roman"/>
          <w:color w:val="161513"/>
          <w:sz w:val="24"/>
          <w:szCs w:val="24"/>
        </w:rPr>
        <w:t>Ensure that staff and students receive appropriate training and/or instruction needed to implement IPM.</w:t>
      </w:r>
    </w:p>
    <w:p w:rsidR="00C813B2" w:rsidRPr="00A279D7" w:rsidRDefault="00C813B2" w:rsidP="00106560">
      <w:pPr>
        <w:spacing w:before="57" w:after="0" w:line="248" w:lineRule="auto"/>
        <w:ind w:left="990" w:right="650" w:hanging="330"/>
        <w:rPr>
          <w:rFonts w:ascii="Times New Roman" w:hAnsi="Times New Roman" w:cs="Times New Roman"/>
          <w:sz w:val="24"/>
          <w:szCs w:val="24"/>
        </w:rPr>
      </w:pPr>
      <w:r w:rsidRPr="00A279D7">
        <w:rPr>
          <w:rFonts w:ascii="Arial" w:hAnsi="Arial" w:cs="Arial"/>
          <w:color w:val="161513"/>
          <w:w w:val="164"/>
          <w:sz w:val="24"/>
          <w:szCs w:val="24"/>
        </w:rPr>
        <w:t>0</w:t>
      </w:r>
      <w:r w:rsidRPr="00A279D7">
        <w:rPr>
          <w:rFonts w:ascii="Arial" w:hAnsi="Arial" w:cs="Arial"/>
          <w:color w:val="161513"/>
          <w:spacing w:val="23"/>
          <w:w w:val="164"/>
          <w:sz w:val="24"/>
          <w:szCs w:val="24"/>
        </w:rPr>
        <w:t xml:space="preserve"> </w:t>
      </w:r>
      <w:r w:rsidRPr="00A279D7">
        <w:rPr>
          <w:rFonts w:ascii="Times New Roman" w:hAnsi="Times New Roman" w:cs="Times New Roman"/>
          <w:color w:val="161513"/>
          <w:sz w:val="24"/>
          <w:szCs w:val="24"/>
        </w:rPr>
        <w:t>Thoroughly inspect school buildings and grounds at least annually to determine the nature and extent of pest problems and contributing factors.</w:t>
      </w:r>
    </w:p>
    <w:p w:rsidR="00C813B2" w:rsidRPr="00A279D7" w:rsidRDefault="00C813B2" w:rsidP="00106560">
      <w:pPr>
        <w:spacing w:before="43" w:after="0" w:line="248" w:lineRule="auto"/>
        <w:ind w:left="990" w:right="650" w:hanging="330"/>
        <w:rPr>
          <w:rFonts w:ascii="Times New Roman" w:hAnsi="Times New Roman" w:cs="Times New Roman"/>
          <w:sz w:val="24"/>
          <w:szCs w:val="24"/>
        </w:rPr>
      </w:pPr>
      <w:r w:rsidRPr="00A279D7">
        <w:rPr>
          <w:rFonts w:ascii="Arial" w:hAnsi="Arial" w:cs="Arial"/>
          <w:color w:val="161513"/>
          <w:w w:val="164"/>
          <w:sz w:val="24"/>
          <w:szCs w:val="24"/>
        </w:rPr>
        <w:t>0</w:t>
      </w:r>
      <w:r w:rsidRPr="00A279D7">
        <w:rPr>
          <w:rFonts w:ascii="Arial" w:hAnsi="Arial" w:cs="Arial"/>
          <w:color w:val="161513"/>
          <w:spacing w:val="22"/>
          <w:w w:val="164"/>
          <w:sz w:val="24"/>
          <w:szCs w:val="24"/>
        </w:rPr>
        <w:t xml:space="preserve"> </w:t>
      </w:r>
      <w:r w:rsidRPr="00A279D7">
        <w:rPr>
          <w:rFonts w:ascii="Times New Roman" w:hAnsi="Times New Roman" w:cs="Times New Roman"/>
          <w:color w:val="161513"/>
          <w:sz w:val="24"/>
          <w:szCs w:val="24"/>
        </w:rPr>
        <w:t>Maintain a prioritized list of structural and landscape improvements needed for pest prevention and management and ensure that necessary work is completed in a timely manner.</w:t>
      </w:r>
    </w:p>
    <w:p w:rsidR="00C813B2" w:rsidRPr="00A279D7" w:rsidRDefault="00C813B2" w:rsidP="00106560">
      <w:pPr>
        <w:spacing w:before="48" w:after="0" w:line="240" w:lineRule="auto"/>
        <w:ind w:left="990" w:right="650" w:hanging="330"/>
        <w:rPr>
          <w:rFonts w:ascii="Times New Roman" w:hAnsi="Times New Roman" w:cs="Times New Roman"/>
          <w:sz w:val="24"/>
          <w:szCs w:val="24"/>
        </w:rPr>
      </w:pPr>
      <w:r w:rsidRPr="00A279D7">
        <w:rPr>
          <w:rFonts w:ascii="Arial" w:hAnsi="Arial" w:cs="Arial"/>
          <w:color w:val="161513"/>
          <w:w w:val="164"/>
          <w:sz w:val="24"/>
          <w:szCs w:val="24"/>
        </w:rPr>
        <w:t>0</w:t>
      </w:r>
      <w:r w:rsidRPr="00A279D7">
        <w:rPr>
          <w:rFonts w:ascii="Arial" w:hAnsi="Arial" w:cs="Arial"/>
          <w:color w:val="161513"/>
          <w:spacing w:val="22"/>
          <w:w w:val="164"/>
          <w:sz w:val="24"/>
          <w:szCs w:val="24"/>
        </w:rPr>
        <w:t xml:space="preserve"> </w:t>
      </w:r>
      <w:r w:rsidRPr="00A279D7">
        <w:rPr>
          <w:rFonts w:ascii="Times New Roman" w:hAnsi="Times New Roman" w:cs="Times New Roman"/>
          <w:color w:val="161513"/>
          <w:sz w:val="24"/>
          <w:szCs w:val="24"/>
        </w:rPr>
        <w:t>Prepare for emergency response to pest threats or pesticide hazards.</w:t>
      </w:r>
    </w:p>
    <w:p w:rsidR="00C813B2" w:rsidRPr="00A279D7" w:rsidRDefault="00C813B2" w:rsidP="00106560">
      <w:pPr>
        <w:spacing w:before="57" w:after="0" w:line="248" w:lineRule="auto"/>
        <w:ind w:left="990" w:right="650" w:hanging="330"/>
        <w:rPr>
          <w:rFonts w:ascii="Times New Roman" w:hAnsi="Times New Roman" w:cs="Times New Roman"/>
          <w:sz w:val="24"/>
          <w:szCs w:val="24"/>
        </w:rPr>
      </w:pPr>
      <w:r w:rsidRPr="00A279D7">
        <w:rPr>
          <w:rFonts w:ascii="Arial" w:hAnsi="Arial" w:cs="Arial"/>
          <w:color w:val="161513"/>
          <w:w w:val="169"/>
          <w:sz w:val="24"/>
          <w:szCs w:val="24"/>
        </w:rPr>
        <w:t>0</w:t>
      </w:r>
      <w:r w:rsidRPr="00A279D7">
        <w:rPr>
          <w:rFonts w:ascii="Arial" w:hAnsi="Arial" w:cs="Arial"/>
          <w:color w:val="161513"/>
          <w:spacing w:val="21"/>
          <w:w w:val="169"/>
          <w:sz w:val="24"/>
          <w:szCs w:val="24"/>
        </w:rPr>
        <w:t xml:space="preserve"> </w:t>
      </w:r>
      <w:r w:rsidRPr="00A279D7">
        <w:rPr>
          <w:rFonts w:ascii="Times New Roman" w:hAnsi="Times New Roman" w:cs="Times New Roman"/>
          <w:color w:val="161513"/>
          <w:sz w:val="24"/>
          <w:szCs w:val="24"/>
        </w:rPr>
        <w:t>Evaluate all aspects of the IPM program annually to determine if management objectives are being met.  Work with the IPM advisory committee to modify as appropriate.</w:t>
      </w:r>
    </w:p>
    <w:p w:rsidR="00C813B2" w:rsidRPr="00A279D7" w:rsidRDefault="00C813B2" w:rsidP="00106560">
      <w:pPr>
        <w:spacing w:before="53" w:after="0" w:line="243" w:lineRule="auto"/>
        <w:ind w:left="990" w:right="650" w:hanging="330"/>
        <w:rPr>
          <w:rFonts w:ascii="Times New Roman" w:hAnsi="Times New Roman" w:cs="Times New Roman"/>
          <w:sz w:val="24"/>
          <w:szCs w:val="24"/>
        </w:rPr>
      </w:pPr>
      <w:r w:rsidRPr="008A637B">
        <w:rPr>
          <w:rFonts w:ascii="Arial" w:hAnsi="Arial" w:cs="Arial"/>
          <w:color w:val="161513"/>
          <w:w w:val="176"/>
          <w:sz w:val="24"/>
          <w:szCs w:val="24"/>
        </w:rPr>
        <w:t>0</w:t>
      </w:r>
      <w:r w:rsidRPr="00A279D7">
        <w:rPr>
          <w:rFonts w:ascii="Times New Roman" w:hAnsi="Times New Roman" w:cs="Times New Roman"/>
          <w:color w:val="161513"/>
          <w:spacing w:val="26"/>
          <w:w w:val="176"/>
          <w:sz w:val="24"/>
          <w:szCs w:val="24"/>
        </w:rPr>
        <w:t xml:space="preserve"> </w:t>
      </w:r>
      <w:r w:rsidRPr="00A279D7">
        <w:rPr>
          <w:rFonts w:ascii="Times New Roman" w:hAnsi="Times New Roman" w:cs="Times New Roman"/>
          <w:color w:val="161513"/>
          <w:sz w:val="24"/>
          <w:szCs w:val="24"/>
        </w:rPr>
        <w:t xml:space="preserve">Implement an indoor air quality (IAQ) prevention and monitoring program.  Obtain free Tools for Schools IAQ kits at </w:t>
      </w:r>
      <w:hyperlink r:id="rId9" w:history="1">
        <w:r w:rsidRPr="00A279D7">
          <w:rPr>
            <w:rStyle w:val="Hyperlink"/>
            <w:rFonts w:ascii="Times New Roman" w:hAnsi="Times New Roman" w:cs="Times New Roman"/>
            <w:sz w:val="24"/>
            <w:szCs w:val="24"/>
          </w:rPr>
          <w:t>http://epa.gov/iaq/schools/index.html</w:t>
        </w:r>
      </w:hyperlink>
      <w:r w:rsidRPr="00A279D7">
        <w:rPr>
          <w:rFonts w:ascii="Times New Roman" w:hAnsi="Times New Roman" w:cs="Times New Roman"/>
          <w:color w:val="161513"/>
          <w:sz w:val="24"/>
          <w:szCs w:val="24"/>
        </w:rPr>
        <w:t xml:space="preserve"> </w:t>
      </w:r>
      <w:hyperlink r:id="rId10" w:history="1">
        <w:r w:rsidRPr="00A279D7">
          <w:rPr>
            <w:rStyle w:val="Hyperlink"/>
            <w:rFonts w:ascii="Times New Roman" w:hAnsi="Times New Roman" w:cs="Times New Roman"/>
            <w:color w:val="auto"/>
            <w:sz w:val="24"/>
            <w:szCs w:val="24"/>
            <w:u w:val="none"/>
          </w:rPr>
          <w:t>or 1-800-438-4318</w:t>
        </w:r>
      </w:hyperlink>
      <w:r w:rsidRPr="00A279D7">
        <w:rPr>
          <w:rFonts w:ascii="Times New Roman" w:hAnsi="Times New Roman" w:cs="Times New Roman"/>
          <w:color w:val="161513"/>
          <w:sz w:val="24"/>
          <w:szCs w:val="24"/>
        </w:rPr>
        <w:t xml:space="preserve"> (ask for EPA document # 402-K-95-001).</w:t>
      </w:r>
    </w:p>
    <w:p w:rsidR="00C813B2" w:rsidRDefault="00C813B2" w:rsidP="00106560">
      <w:pPr>
        <w:tabs>
          <w:tab w:val="left" w:pos="540"/>
        </w:tabs>
        <w:spacing w:after="0" w:line="240" w:lineRule="auto"/>
        <w:ind w:left="990" w:right="650"/>
        <w:rPr>
          <w:rFonts w:ascii="Times New Roman" w:hAnsi="Times New Roman" w:cs="Times New Roman"/>
          <w:sz w:val="24"/>
          <w:szCs w:val="24"/>
        </w:rPr>
      </w:pPr>
      <w:r>
        <w:rPr>
          <w:rFonts w:ascii="Times New Roman" w:hAnsi="Times New Roman" w:cs="Times New Roman"/>
          <w:sz w:val="24"/>
          <w:szCs w:val="24"/>
        </w:rPr>
        <w:t xml:space="preserve">                                                                                                                                                                                                                          </w:t>
      </w:r>
    </w:p>
    <w:p w:rsidR="00C813B2" w:rsidRDefault="00C813B2" w:rsidP="00106560">
      <w:pPr>
        <w:tabs>
          <w:tab w:val="left" w:pos="540"/>
        </w:tabs>
        <w:spacing w:after="0" w:line="240" w:lineRule="auto"/>
        <w:ind w:left="990" w:right="650"/>
        <w:rPr>
          <w:rFonts w:ascii="Times New Roman" w:hAnsi="Times New Roman" w:cs="Times New Roman"/>
          <w:sz w:val="24"/>
          <w:szCs w:val="24"/>
        </w:rPr>
      </w:pPr>
    </w:p>
    <w:p w:rsidR="00C813B2" w:rsidRDefault="00C813B2" w:rsidP="00106560">
      <w:pPr>
        <w:tabs>
          <w:tab w:val="left" w:pos="540"/>
        </w:tabs>
        <w:spacing w:after="0" w:line="240" w:lineRule="auto"/>
        <w:ind w:left="990" w:right="650"/>
        <w:rPr>
          <w:rFonts w:ascii="Times New Roman" w:hAnsi="Times New Roman" w:cs="Times New Roman"/>
          <w:sz w:val="24"/>
          <w:szCs w:val="24"/>
        </w:rPr>
      </w:pPr>
    </w:p>
    <w:p w:rsidR="00C813B2" w:rsidRDefault="00C813B2" w:rsidP="00106560">
      <w:pPr>
        <w:tabs>
          <w:tab w:val="left" w:pos="540"/>
        </w:tabs>
        <w:spacing w:after="0" w:line="240" w:lineRule="auto"/>
        <w:ind w:left="990" w:right="650"/>
        <w:rPr>
          <w:rFonts w:ascii="Times New Roman" w:hAnsi="Times New Roman" w:cs="Times New Roman"/>
          <w:sz w:val="24"/>
          <w:szCs w:val="24"/>
        </w:rPr>
      </w:pPr>
    </w:p>
    <w:p w:rsidR="00C813B2" w:rsidRDefault="00C813B2" w:rsidP="00106560">
      <w:pPr>
        <w:tabs>
          <w:tab w:val="left" w:pos="540"/>
        </w:tabs>
        <w:spacing w:after="0" w:line="240" w:lineRule="auto"/>
        <w:ind w:left="990" w:right="650"/>
        <w:rPr>
          <w:rFonts w:ascii="Times New Roman" w:hAnsi="Times New Roman" w:cs="Times New Roman"/>
          <w:sz w:val="24"/>
          <w:szCs w:val="24"/>
        </w:rPr>
      </w:pPr>
    </w:p>
    <w:p w:rsidR="00C813B2" w:rsidRDefault="00C813B2" w:rsidP="00106560">
      <w:pPr>
        <w:tabs>
          <w:tab w:val="left" w:pos="540"/>
        </w:tabs>
        <w:spacing w:after="0" w:line="240" w:lineRule="auto"/>
        <w:ind w:left="990" w:right="650"/>
        <w:rPr>
          <w:rFonts w:ascii="Times New Roman" w:hAnsi="Times New Roman" w:cs="Times New Roman"/>
          <w:sz w:val="24"/>
          <w:szCs w:val="24"/>
        </w:rPr>
      </w:pPr>
    </w:p>
    <w:p w:rsidR="00C813B2" w:rsidRDefault="00C813B2" w:rsidP="00106560">
      <w:pPr>
        <w:tabs>
          <w:tab w:val="left" w:pos="540"/>
        </w:tabs>
        <w:spacing w:after="0" w:line="240" w:lineRule="auto"/>
        <w:ind w:left="990" w:right="1640"/>
        <w:rPr>
          <w:rFonts w:ascii="Times New Roman" w:hAnsi="Times New Roman" w:cs="Times New Roman"/>
          <w:sz w:val="24"/>
          <w:szCs w:val="24"/>
        </w:rPr>
      </w:pPr>
    </w:p>
    <w:p w:rsidR="00C813B2" w:rsidRDefault="00C813B2" w:rsidP="00106560">
      <w:pPr>
        <w:tabs>
          <w:tab w:val="left" w:pos="540"/>
        </w:tabs>
        <w:spacing w:after="0" w:line="240" w:lineRule="auto"/>
        <w:ind w:left="990" w:right="1640"/>
        <w:rPr>
          <w:rFonts w:ascii="Times New Roman" w:hAnsi="Times New Roman" w:cs="Times New Roman"/>
          <w:sz w:val="24"/>
          <w:szCs w:val="24"/>
        </w:rPr>
      </w:pPr>
    </w:p>
    <w:p w:rsidR="00C813B2" w:rsidRDefault="00C813B2" w:rsidP="00106560">
      <w:pPr>
        <w:tabs>
          <w:tab w:val="left" w:pos="540"/>
        </w:tabs>
        <w:spacing w:after="0" w:line="240" w:lineRule="auto"/>
        <w:ind w:left="990"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p w:rsidR="00C813B2" w:rsidRDefault="00C813B2" w:rsidP="00173163">
      <w:pPr>
        <w:tabs>
          <w:tab w:val="left" w:pos="540"/>
        </w:tabs>
        <w:spacing w:after="0" w:line="240" w:lineRule="auto"/>
        <w:ind w:left="109" w:right="1640"/>
        <w:rPr>
          <w:rFonts w:ascii="Times New Roman" w:hAnsi="Times New Roman" w:cs="Times New Roman"/>
          <w:sz w:val="24"/>
          <w:szCs w:val="24"/>
        </w:rPr>
      </w:pPr>
    </w:p>
    <w:sectPr w:rsidR="00C813B2" w:rsidSect="004B5640">
      <w:footerReference w:type="default" r:id="rId11"/>
      <w:pgSz w:w="12240" w:h="16840"/>
      <w:pgMar w:top="980" w:right="1660" w:bottom="280" w:left="12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C813B2" w:rsidRDefault="00C813B2" w:rsidP="00C813B2">
      <w:pPr>
        <w:spacing w:after="0" w:line="240" w:lineRule="auto"/>
      </w:pPr>
      <w:r>
        <w:separator/>
      </w:r>
    </w:p>
  </w:endnote>
  <w:endnote w:type="continuationSeparator" w:id="0">
    <w:p w:rsidR="00C813B2" w:rsidRDefault="00C813B2" w:rsidP="00C8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B2" w:rsidRPr="00173163" w:rsidRDefault="00C813B2" w:rsidP="00173163">
    <w:pPr>
      <w:pStyle w:val="Footer"/>
      <w:ind w:right="650"/>
      <w:jc w:val="right"/>
      <w:rPr>
        <w:sz w:val="20"/>
        <w:szCs w:val="20"/>
      </w:rPr>
    </w:pPr>
    <w:r w:rsidRPr="00173163">
      <w:rPr>
        <w:rFonts w:ascii="Times New Roman" w:hAnsi="Times New Roman" w:cs="Times New Roman"/>
        <w:sz w:val="20"/>
        <w:szCs w:val="20"/>
      </w:rPr>
      <w:t xml:space="preserve">Adapted from the Maine </w:t>
    </w:r>
    <w:proofErr w:type="gramStart"/>
    <w:r w:rsidRPr="00173163">
      <w:rPr>
        <w:rFonts w:ascii="Times New Roman" w:hAnsi="Times New Roman" w:cs="Times New Roman"/>
        <w:sz w:val="20"/>
        <w:szCs w:val="20"/>
      </w:rPr>
      <w:t>School</w:t>
    </w:r>
    <w:r w:rsidRPr="00173163">
      <w:rPr>
        <w:rFonts w:ascii="Times New Roman" w:hAnsi="Times New Roman" w:cs="Times New Roman"/>
        <w:spacing w:val="-22"/>
        <w:sz w:val="20"/>
        <w:szCs w:val="20"/>
      </w:rPr>
      <w:t xml:space="preserve"> </w:t>
    </w:r>
    <w:r>
      <w:rPr>
        <w:rFonts w:ascii="Times New Roman" w:hAnsi="Times New Roman" w:cs="Times New Roman"/>
        <w:spacing w:val="-22"/>
        <w:sz w:val="20"/>
        <w:szCs w:val="20"/>
      </w:rPr>
      <w:t xml:space="preserve"> IPM</w:t>
    </w:r>
    <w:proofErr w:type="gramEnd"/>
    <w:r>
      <w:rPr>
        <w:rFonts w:ascii="Times New Roman" w:hAnsi="Times New Roman" w:cs="Times New Roman"/>
        <w:spacing w:val="-22"/>
        <w:sz w:val="20"/>
        <w:szCs w:val="20"/>
      </w:rPr>
      <w:t xml:space="preserve">  </w:t>
    </w:r>
    <w:r w:rsidRPr="00173163">
      <w:rPr>
        <w:rFonts w:ascii="Times New Roman" w:hAnsi="Times New Roman" w:cs="Times New Roman"/>
        <w:sz w:val="20"/>
        <w:szCs w:val="20"/>
      </w:rPr>
      <w:t>Tool</w:t>
    </w:r>
    <w:r w:rsidRPr="00173163">
      <w:rPr>
        <w:rFonts w:ascii="Times New Roman" w:hAnsi="Times New Roman" w:cs="Times New Roman"/>
        <w:spacing w:val="-20"/>
        <w:sz w:val="20"/>
        <w:szCs w:val="20"/>
      </w:rPr>
      <w:t xml:space="preserve"> </w:t>
    </w:r>
    <w:r w:rsidRPr="00173163">
      <w:rPr>
        <w:rFonts w:ascii="Times New Roman" w:hAnsi="Times New Roman" w:cs="Times New Roman"/>
        <w:sz w:val="20"/>
        <w:szCs w:val="20"/>
      </w:rPr>
      <w:t>Kit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C813B2" w:rsidRDefault="00C813B2" w:rsidP="00C813B2">
      <w:pPr>
        <w:spacing w:after="0" w:line="240" w:lineRule="auto"/>
      </w:pPr>
      <w:r>
        <w:separator/>
      </w:r>
    </w:p>
  </w:footnote>
  <w:footnote w:type="continuationSeparator" w:id="0">
    <w:p w:rsidR="00C813B2" w:rsidRDefault="00C813B2" w:rsidP="00C813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763C4CE6"/>
    <w:lvl w:ilvl="0">
      <w:start w:val="1"/>
      <w:numFmt w:val="decimal"/>
      <w:lvlText w:val="%1."/>
      <w:lvlJc w:val="left"/>
      <w:pPr>
        <w:tabs>
          <w:tab w:val="num" w:pos="1800"/>
        </w:tabs>
        <w:ind w:left="1800" w:hanging="360"/>
      </w:pPr>
    </w:lvl>
  </w:abstractNum>
  <w:abstractNum w:abstractNumId="1">
    <w:nsid w:val="FFFFFF7D"/>
    <w:multiLevelType w:val="singleLevel"/>
    <w:tmpl w:val="6718677E"/>
    <w:lvl w:ilvl="0">
      <w:start w:val="1"/>
      <w:numFmt w:val="decimal"/>
      <w:lvlText w:val="%1."/>
      <w:lvlJc w:val="left"/>
      <w:pPr>
        <w:tabs>
          <w:tab w:val="num" w:pos="1440"/>
        </w:tabs>
        <w:ind w:left="1440" w:hanging="360"/>
      </w:pPr>
    </w:lvl>
  </w:abstractNum>
  <w:abstractNum w:abstractNumId="2">
    <w:nsid w:val="FFFFFF7E"/>
    <w:multiLevelType w:val="singleLevel"/>
    <w:tmpl w:val="BF4095AC"/>
    <w:lvl w:ilvl="0">
      <w:start w:val="1"/>
      <w:numFmt w:val="decimal"/>
      <w:lvlText w:val="%1."/>
      <w:lvlJc w:val="left"/>
      <w:pPr>
        <w:tabs>
          <w:tab w:val="num" w:pos="1080"/>
        </w:tabs>
        <w:ind w:left="1080" w:hanging="360"/>
      </w:pPr>
    </w:lvl>
  </w:abstractNum>
  <w:abstractNum w:abstractNumId="3">
    <w:nsid w:val="FFFFFF7F"/>
    <w:multiLevelType w:val="singleLevel"/>
    <w:tmpl w:val="B0649C06"/>
    <w:lvl w:ilvl="0">
      <w:start w:val="1"/>
      <w:numFmt w:val="decimal"/>
      <w:lvlText w:val="%1."/>
      <w:lvlJc w:val="left"/>
      <w:pPr>
        <w:tabs>
          <w:tab w:val="num" w:pos="720"/>
        </w:tabs>
        <w:ind w:left="720" w:hanging="360"/>
      </w:pPr>
    </w:lvl>
  </w:abstractNum>
  <w:abstractNum w:abstractNumId="4">
    <w:nsid w:val="FFFFFF80"/>
    <w:multiLevelType w:val="singleLevel"/>
    <w:tmpl w:val="60E6F74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13EA73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824F08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48C464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EC666FE"/>
    <w:lvl w:ilvl="0">
      <w:start w:val="1"/>
      <w:numFmt w:val="decimal"/>
      <w:lvlText w:val="%1."/>
      <w:lvlJc w:val="left"/>
      <w:pPr>
        <w:tabs>
          <w:tab w:val="num" w:pos="360"/>
        </w:tabs>
        <w:ind w:left="360" w:hanging="360"/>
      </w:pPr>
    </w:lvl>
  </w:abstractNum>
  <w:abstractNum w:abstractNumId="9">
    <w:nsid w:val="FFFFFF89"/>
    <w:multiLevelType w:val="singleLevel"/>
    <w:tmpl w:val="D62CE93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640"/>
    <w:rsid w:val="00017A94"/>
    <w:rsid w:val="000247BD"/>
    <w:rsid w:val="00106560"/>
    <w:rsid w:val="00173163"/>
    <w:rsid w:val="00185CDE"/>
    <w:rsid w:val="002955DD"/>
    <w:rsid w:val="002A45E0"/>
    <w:rsid w:val="0032612D"/>
    <w:rsid w:val="00407FD1"/>
    <w:rsid w:val="0043591B"/>
    <w:rsid w:val="004B5640"/>
    <w:rsid w:val="00506365"/>
    <w:rsid w:val="00536BBF"/>
    <w:rsid w:val="005C2FA7"/>
    <w:rsid w:val="00632644"/>
    <w:rsid w:val="00634A54"/>
    <w:rsid w:val="006477DC"/>
    <w:rsid w:val="006E5911"/>
    <w:rsid w:val="007C0638"/>
    <w:rsid w:val="007C7686"/>
    <w:rsid w:val="00820CB0"/>
    <w:rsid w:val="00836A89"/>
    <w:rsid w:val="0087068F"/>
    <w:rsid w:val="008A637B"/>
    <w:rsid w:val="00942B0A"/>
    <w:rsid w:val="009F280D"/>
    <w:rsid w:val="00A279D7"/>
    <w:rsid w:val="00AB5025"/>
    <w:rsid w:val="00B11F1A"/>
    <w:rsid w:val="00B5351D"/>
    <w:rsid w:val="00B943F4"/>
    <w:rsid w:val="00B95CE8"/>
    <w:rsid w:val="00B97987"/>
    <w:rsid w:val="00BB7BD1"/>
    <w:rsid w:val="00BD42C1"/>
    <w:rsid w:val="00BE1C55"/>
    <w:rsid w:val="00C43423"/>
    <w:rsid w:val="00C631AE"/>
    <w:rsid w:val="00C813B2"/>
    <w:rsid w:val="00CF3EEC"/>
    <w:rsid w:val="00D34E38"/>
    <w:rsid w:val="00D46025"/>
    <w:rsid w:val="00D94D3A"/>
    <w:rsid w:val="00DC22E9"/>
    <w:rsid w:val="00E91A08"/>
    <w:rsid w:val="00F231AE"/>
    <w:rsid w:val="00FB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DC"/>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ED1"/>
    <w:rPr>
      <w:rFonts w:ascii="Times New Roman" w:hAnsi="Times New Roman"/>
      <w:sz w:val="0"/>
      <w:szCs w:val="0"/>
    </w:rPr>
  </w:style>
  <w:style w:type="character" w:styleId="Hyperlink">
    <w:name w:val="Hyperlink"/>
    <w:basedOn w:val="DefaultParagraphFont"/>
    <w:uiPriority w:val="99"/>
    <w:rsid w:val="007C7686"/>
    <w:rPr>
      <w:color w:val="0000FF"/>
      <w:u w:val="single"/>
    </w:rPr>
  </w:style>
  <w:style w:type="paragraph" w:styleId="Header">
    <w:name w:val="header"/>
    <w:basedOn w:val="Normal"/>
    <w:link w:val="HeaderChar"/>
    <w:uiPriority w:val="99"/>
    <w:rsid w:val="00173163"/>
    <w:pPr>
      <w:tabs>
        <w:tab w:val="center" w:pos="4320"/>
        <w:tab w:val="right" w:pos="8640"/>
      </w:tabs>
    </w:pPr>
  </w:style>
  <w:style w:type="character" w:customStyle="1" w:styleId="HeaderChar">
    <w:name w:val="Header Char"/>
    <w:basedOn w:val="DefaultParagraphFont"/>
    <w:link w:val="Header"/>
    <w:uiPriority w:val="99"/>
    <w:semiHidden/>
    <w:rsid w:val="00882ED1"/>
    <w:rPr>
      <w:rFonts w:cs="Calibri"/>
    </w:rPr>
  </w:style>
  <w:style w:type="paragraph" w:styleId="Footer">
    <w:name w:val="footer"/>
    <w:basedOn w:val="Normal"/>
    <w:link w:val="FooterChar"/>
    <w:uiPriority w:val="99"/>
    <w:rsid w:val="00173163"/>
    <w:pPr>
      <w:tabs>
        <w:tab w:val="center" w:pos="4320"/>
        <w:tab w:val="right" w:pos="8640"/>
      </w:tabs>
    </w:pPr>
  </w:style>
  <w:style w:type="character" w:customStyle="1" w:styleId="FooterChar">
    <w:name w:val="Footer Char"/>
    <w:basedOn w:val="DefaultParagraphFont"/>
    <w:link w:val="Footer"/>
    <w:uiPriority w:val="99"/>
    <w:semiHidden/>
    <w:rsid w:val="00882ED1"/>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epa.gov/iaq/schools/index.html" TargetMode="External"/><Relationship Id="rId10" Type="http://schemas.openxmlformats.org/officeDocument/2006/relationships/hyperlink" Target="http://www.epa.gov/schools/tools4schools.html%20or%201-800-438-4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Macintosh Word</Application>
  <DocSecurity>0</DocSecurity>
  <Lines>26</Lines>
  <Paragraphs>7</Paragraphs>
  <ScaleCrop>false</ScaleCrop>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2013-02-12T15:05:00Z</dcterms:created>
  <dcterms:modified xsi:type="dcterms:W3CDTF">2013-02-12T15:05:00Z</dcterms:modified>
</cp:coreProperties>
</file>